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val="en-US" w:eastAsia="el-GR"/>
        </w:rPr>
      </w:pP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0" wp14:anchorId="7452D2DA" wp14:editId="286FE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0" wp14:anchorId="676E7B19" wp14:editId="14754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7" w:rsidRPr="005E5B27" w:rsidRDefault="00830548" w:rsidP="005E5B27">
      <w:pPr>
        <w:spacing w:after="0" w:line="240" w:lineRule="auto"/>
        <w:jc w:val="center"/>
        <w:rPr>
          <w:rFonts w:ascii="Arial Narrow" w:eastAsia="Times New Roman" w:hAnsi="Arial Narrow" w:cs="Times New Roman"/>
          <w:color w:val="191E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 xml:space="preserve">ΕΝΗΜΕΡΩΤΙΚΟ ΣΗΜΕΙΩΜΑ 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ΠΡ</w:t>
      </w:r>
      <w:r w:rsidR="005E5B27" w:rsidRP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ΟΓΡΑΜΜΑ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ΤΟΣ</w:t>
      </w:r>
    </w:p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</w:p>
    <w:p w:rsidR="005E5B27" w:rsidRPr="005E5B27" w:rsidRDefault="0021638C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pict>
          <v:rect id="_x0000_i1025" style="width:502.8pt;height:.6pt" o:hralign="center" o:hrstd="t" o:hrnoshade="t" o:hr="t" fillcolor="black" stroked="f"/>
        </w:pict>
      </w:r>
    </w:p>
    <w:p w:rsidR="009D11AE" w:rsidRPr="009D11AE" w:rsidRDefault="005E5B27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</w:pPr>
      <w:r w:rsidRPr="005E5B27"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br/>
      </w:r>
      <w:r w:rsidR="008E29BE" w:rsidRPr="0035401E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Σ</w:t>
      </w:r>
      <w:r w:rsidR="007856DC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ας ενημερώνουμε ότι </w:t>
      </w:r>
      <w:r w:rsidR="00FA57E3" w:rsidRPr="00FA57E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η ξένη σειρά των </w:t>
      </w:r>
      <w:r w:rsidR="00FA57E3" w:rsidRPr="00FA57E3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 xml:space="preserve">17:00 </w:t>
      </w:r>
      <w:r w:rsidR="009E4515" w:rsidRPr="009E4515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που θα μεταδοθεί</w:t>
      </w:r>
      <w:r w:rsidR="009E4515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 xml:space="preserve"> </w:t>
      </w:r>
      <w:r w:rsidR="00FA57E3" w:rsidRPr="00FA57E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από</w:t>
      </w:r>
      <w:r w:rsidR="009E4515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 τη</w:t>
      </w:r>
      <w:r w:rsidR="00FA57E3" w:rsidRPr="00FA57E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="00FA57E3" w:rsidRPr="00FA57E3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>Δευτέρα 21</w:t>
      </w:r>
      <w:r w:rsidR="009E4515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 xml:space="preserve"> </w:t>
      </w:r>
      <w:proofErr w:type="spellStart"/>
      <w:r w:rsidR="009E4515" w:rsidRPr="009E4515">
        <w:rPr>
          <w:rFonts w:ascii="Arial Narrow" w:eastAsia="Times New Roman" w:hAnsi="Arial Narrow" w:cs="Calibri"/>
          <w:b/>
          <w:bCs/>
          <w:sz w:val="28"/>
          <w:szCs w:val="28"/>
          <w:lang w:eastAsia="el-GR"/>
        </w:rPr>
        <w:t>ώς</w:t>
      </w:r>
      <w:proofErr w:type="spellEnd"/>
      <w:r w:rsidR="009E4515" w:rsidRPr="009E4515">
        <w:rPr>
          <w:rFonts w:ascii="Arial Narrow" w:eastAsia="Times New Roman" w:hAnsi="Arial Narrow" w:cs="Calibri"/>
          <w:b/>
          <w:bCs/>
          <w:sz w:val="28"/>
          <w:szCs w:val="28"/>
          <w:lang w:eastAsia="el-GR"/>
        </w:rPr>
        <w:t xml:space="preserve"> την </w:t>
      </w:r>
      <w:r w:rsidR="009E4515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>Πέμπτη 24</w:t>
      </w:r>
      <w:r w:rsidR="00FA57E3" w:rsidRPr="00FA57E3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>/</w:t>
      </w:r>
      <w:r w:rsidR="009E4515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>0</w:t>
      </w:r>
      <w:r w:rsidR="00FA57E3" w:rsidRPr="00FA57E3">
        <w:rPr>
          <w:rFonts w:ascii="Arial Narrow" w:eastAsia="Times New Roman" w:hAnsi="Arial Narrow" w:cs="Calibri"/>
          <w:b/>
          <w:bCs/>
          <w:color w:val="FF0000"/>
          <w:sz w:val="28"/>
          <w:szCs w:val="28"/>
          <w:lang w:eastAsia="el-GR"/>
        </w:rPr>
        <w:t xml:space="preserve">2/2022, </w:t>
      </w:r>
      <w:r w:rsidR="00FA57E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έχει ως εξής</w:t>
      </w:r>
      <w:r w:rsidR="009D11AE" w:rsidRPr="009D11AE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  <w:t>:</w:t>
      </w:r>
    </w:p>
    <w:p w:rsidR="009D11AE" w:rsidRPr="009D11AE" w:rsidRDefault="009D11AE" w:rsidP="009D11AE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</w:pPr>
    </w:p>
    <w:p w:rsidR="00413E3C" w:rsidRPr="00413E3C" w:rsidRDefault="009E4515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00"/>
          <w:sz w:val="28"/>
          <w:szCs w:val="28"/>
          <w:u w:val="single"/>
          <w:lang w:eastAsia="el-GR"/>
        </w:rPr>
      </w:pPr>
      <w:r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>ΔΕΥΤΕΡΑ 21/02/2022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413E3C" w:rsidRPr="00413E3C" w:rsidRDefault="009E4515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FF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17</w:t>
      </w:r>
      <w:r w:rsidR="002F0CC9"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:00 ΠΑΙΧΝΙΔΙΑ ΜΑΤΑΙΟΔΟΞΙΑΣ (VANITY FAIR)</w:t>
      </w:r>
      <w:r w:rsidR="002F0CC9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="00413E3C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="00413E3C"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 xml:space="preserve">K8 </w:t>
      </w:r>
      <w:r w:rsidR="00413E3C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 </w:t>
      </w:r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GR </w:t>
      </w:r>
      <w:proofErr w:type="spellStart"/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live</w:t>
      </w:r>
      <w:proofErr w:type="spellEnd"/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proofErr w:type="spellStart"/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streaming</w:t>
      </w:r>
      <w:proofErr w:type="spellEnd"/>
      <w:r w:rsidR="00413E3C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&amp; διαθέσιμο στο ERTFLIX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ιστορική σειρά εποχής, συμπαραγωγής Αγγλίας-ΗΠΑ 2018.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Mια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συμπαραγωγή του Βρετανικού ITV με την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Amazon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που βασίζεται στο ομότιτλο κλασικό μυθιστόρημα του 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Ουίλιαμ </w:t>
      </w:r>
      <w:proofErr w:type="spellStart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Μέικπις</w:t>
      </w:r>
      <w:proofErr w:type="spellEnd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Θακερέι</w:t>
      </w:r>
      <w:proofErr w:type="spellEnd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(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William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Makepeace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Thackeray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), σε μια νέα προσαρμογή από την </w:t>
      </w:r>
      <w:proofErr w:type="spellStart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Γκουίνεθ</w:t>
      </w:r>
      <w:proofErr w:type="spellEnd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Χιουζ</w:t>
      </w:r>
      <w:proofErr w:type="spellEnd"/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Σκηνοθεσία: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Τζέιμς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Στρονγκ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Σενάριο: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Γκουίνεθ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Χιουζ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Πρωταγωνιστούν: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Oλίβια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Κουκ, Τομ Μπέιτμαν, Μάικλ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Πάλιν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</w:t>
      </w:r>
      <w:r w:rsidRPr="00EA25A3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Τζόνι Φλιν,</w:t>
      </w:r>
      <w:r w:rsidRPr="00EA25A3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Φράνσις ντε λα Τουρ, Μάρτιν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Κλουνς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Κλόντια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Τζέσι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Τσάρλι Ρόου,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Κλερ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Σκίνερ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Ντέιβιντ Φιν, Μόνικα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Ντόλαν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Σάιμον Ράσελ Μπιλ.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Γενική υπόθεση: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σειρά διαδραματίζεται στο Λονδίνο, στα τέλη του 19ου και στις αρχές του 20ού αιώνα, με φόντο τους Ναπολεόντειους Πολέμους.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Διηγείται την ιστορία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Σαρπ, μιας φιλόδοξης νέας κοπέλας, κόρης Άγγλου καλλιτέχνη και Γαλλίδας τραγουδίστριας, που γνωρίζει την ορφάνια πολύ νωρίς.</w:t>
      </w:r>
    </w:p>
    <w:p w:rsidR="00034FDD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Σαρπ είναι αποφασισμένη να ξεφύγει από την ταπεινή της καταγωγή και να αναρριχηθεί στις ανώτερες κοινωνικές τάξ</w:t>
      </w:r>
      <w:r w:rsidR="00034FD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εις της Αγγλίας με κάθε κόστος.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Επιστρατεύει τη γοητεία, την καλλιέργεια και την εξυπνάδα της για να μπει στον κόσμο των πλουσίων, πιστεύοντας ότι θα κερδίσει την ευτυχία.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Στο τέλος, η κοινωνική της άνοδος θα τη φέρει αντιμέτωπη τόσο με την ταπεινή καταγωγή της όσο και με τις σχέσεις της με τους ανθρώπους που αγαπάει.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Τα ήθη και τα πάθη της λονδρέζικης υψηλής κοινωνίας ξεσκεπάζονται μέσα από έναν μάταιο αγώνα ανάμεσα σε ό,τι είναι και ό,τι νομίζει πως είναι αληθινά σημαντικό.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Σε έναν κόσμο όπου όλοι αγωνίζονται για ό,τι δεν αξίζει ... 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Στο</w:t>
      </w:r>
      <w:r w:rsidR="00E07B6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ρόλο της διαχρονικής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ηρωίδας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Ολίβια Κουκ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– πρωταγωνίστρια της ταινίας «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Ready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Player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One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» του Στίβεν Σπίλμπεργκ. 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1ο.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Σαρπ είναι ορφανή και εργάζεται σε Ακαδημία Θηλέων, όταν δίνει τελεσίγραφο στη διευθύντρια, ότι εάν δεν αυξήσει αισθητά το</w:t>
      </w:r>
      <w:r w:rsidR="00E07B6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μισθό της, εκείνη θα φύγει.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 διευθύντρια δεν υποκύπτει στον εκβιασμό και τη στέλνει ως παιδαγωγό κάπου στην επαρχία.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H ευγενική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Σέντλεϊ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κόρη χρηματιστή, λυπάται την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προσφέρεται να τη φιλοξενήσει για λίγο στο σπίτι της.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Το όνειρο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να παντρευτεί και να ζήσει ευτυχισμένη, ενώ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αναζητεί κάθε δυνατή ευκαιρία για μια καλύτερη ζωή. Στο σπίτι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βάζει στο στόχαστρο τον αδελφό της Τζος. Όταν η κατάσταση δεν εξελίσσεται όπως θα περίμενε,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αναγκασμένη να ταξιδέψει στο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Χαμπσάιρ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για να αναλάβει τα νέα της καθήκοντα.</w:t>
      </w:r>
    </w:p>
    <w:p w:rsidR="00787907" w:rsidRPr="007E378E" w:rsidRDefault="00787907" w:rsidP="002F0CC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2ο. 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Στο σκοτεινό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Χαμπσάιρ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περνά τις μέρες της φροντίζοντας τις κόρες του σερ Πιτ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Κρόλεϊ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Ο γοητευτικός γιος του, ο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κάνει ό,τι μπορεί για να προσελκύσει το ενδιαφέρον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 Εκείνη όμως, έχει άλλους στόχους και σύντομα καταφέρνει να γίνει απαραίτητη ως γραμματέας του σερ Πιτ.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Στο Λονδίνο,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περνά δύσκολες ώρες</w:t>
      </w:r>
      <w:r w:rsidR="00E07B6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</w:t>
      </w: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όταν ο αγαπημένος της Τζορτζ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Όσμπορν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δεν απαντά ποτέ στις επιστολές της.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πατέρας του Τζορτζ αντιτίθεται στον επικείμενο γάμο τους επειδή υποπτεύεται ότι η οικογενειακή επιχείρηση του πατέρα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πνέει τα λοίσθια. Όταν ο κος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Όσμπορν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ζητεί τα χρήματα που έχει δανείσει στον πατέρα της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εκείνος καταστρέφεται οικονομικά.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αδελφή του σερ Πιτ,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επισκέπτεται την έπαυλη και όλοι κάνουν τα πάντα για να την ευχαριστήσουν, με την ελπίδα να τους αφήσει κάτι στη διαθήκη της.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πολύ γρήγορα γίνεται συνοδός της ηλικιωμένης.</w:t>
      </w:r>
    </w:p>
    <w:p w:rsidR="002F0CC9" w:rsidRPr="00EA25A3" w:rsidRDefault="002F0CC9" w:rsidP="002F0CC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Προς μεγάλη απογοήτευση του σερ Πιτ, όταν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φεύγει, παίρνει μαζί της την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Μ’ ένα τελευταίο χαμόγελο για τον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η </w:t>
      </w:r>
      <w:proofErr w:type="spellStart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EA25A3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αναχωρεί για το Λονδίνο.</w:t>
      </w:r>
    </w:p>
    <w:p w:rsidR="007E378E" w:rsidRPr="00E07B65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9E64B5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E14923" w:rsidRDefault="00E14923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</w:p>
    <w:p w:rsidR="00413E3C" w:rsidRPr="009E64B5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>ΤΡΙΤΗ</w:t>
      </w:r>
      <w:r w:rsidR="00941143" w:rsidRPr="009E64B5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 xml:space="preserve"> 22/02/2022</w:t>
      </w:r>
    </w:p>
    <w:p w:rsidR="00413E3C" w:rsidRPr="009E64B5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9E64B5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787907" w:rsidRPr="009E64B5" w:rsidRDefault="009E64B5" w:rsidP="0078790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FF"/>
          <w:sz w:val="24"/>
          <w:szCs w:val="24"/>
          <w:lang w:eastAsia="el-GR"/>
        </w:rPr>
      </w:pPr>
      <w:r w:rsidRPr="009E64B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17</w:t>
      </w:r>
      <w:r w:rsidR="00787907" w:rsidRPr="009E64B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:00 </w:t>
      </w:r>
      <w:r w:rsidR="00787907"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ΠΑΙΧΝΙΔΙΑ</w:t>
      </w:r>
      <w:r w:rsidR="00787907" w:rsidRPr="009E64B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="00787907"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ΜΑΤΑΙΟΔΟΞΙΑΣ</w:t>
      </w:r>
      <w:r w:rsidR="00787907" w:rsidRPr="009E64B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</w:t>
      </w:r>
      <w:r w:rsidR="00787907"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VANITY</w:t>
      </w:r>
      <w:r w:rsidR="00787907" w:rsidRPr="009E64B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="00787907"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FAIR</w:t>
      </w:r>
      <w:r w:rsidR="00787907" w:rsidRPr="009E64B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)</w:t>
      </w:r>
      <w:r w:rsidR="00787907" w:rsidRPr="009E64B5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 </w:t>
      </w:r>
      <w:r w:rsidR="00787907"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>K</w:t>
      </w:r>
      <w:r w:rsidR="00787907" w:rsidRPr="009E64B5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 xml:space="preserve">8 </w:t>
      </w:r>
      <w:r w:rsidR="00787907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GR</w:t>
      </w:r>
      <w:r w:rsidR="00787907" w:rsidRPr="009E64B5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live</w:t>
      </w:r>
      <w:r w:rsidR="00787907" w:rsidRPr="009E64B5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streaming</w:t>
      </w:r>
      <w:r w:rsidR="00787907" w:rsidRPr="009E64B5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&amp;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διαθέσιμο</w:t>
      </w:r>
      <w:r w:rsidR="00787907" w:rsidRPr="009E64B5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στο</w:t>
      </w:r>
      <w:r w:rsidR="00787907" w:rsidRPr="009E64B5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ERTFLIX</w:t>
      </w:r>
    </w:p>
    <w:p w:rsidR="00787907" w:rsidRPr="00EA25A3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ιστορική σειρά εποχής, συμπαραγωγής Αγγλίας-ΗΠΑ 2018.</w:t>
      </w:r>
    </w:p>
    <w:p w:rsidR="00787907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 3ο. </w:t>
      </w: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οργανώνει τη ζωή της ως η αγαπημένη συνοδός της θείας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όμως πίσω στην έπαυλη ο σερ Πιτ δεν μπορεί να τα βγάλει πέρα χωρίς τη βοήθειά της. Μετά το</w:t>
      </w:r>
      <w:r w:rsidR="00E07B6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</w:t>
      </w: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θάνατο της συζύγου του σπεύδει στο Λονδίνο να συναντήσει 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Τη θέλει πίσω, ως σύζυγό του.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αρνείται, λέγοντας ότι έχει παντρευτεί κρυφά. Στέλνει μια επιστολή στη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ενημερώνοντας την ευεργέτιδά της ότι έχει παντρευτεί τον αγαπημένο της ανιψιό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Ματίλντα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γίνεται έξαλλη και παύει να τους στηρίζει οικονομικά.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Στην οικογένεια της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μετά τη χρεοκοπία, δεν έχουν άλλη επιλογή παρά να πουλήσουν το σπίτι τους μαζί με όλα τους τα υπάρχοντα. Στη δημοπρασία,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προσπαθεί να αγοράσει το πιάνο της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αλλά πλειοδοτεί ο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Ο κος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Σέντλεϊ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έξαλλος με τον κύριο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Όσμπορν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δίνει εντολή στην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να διαλύσει τον αρραβώνα της με τον Τζορτζ, διακόπτοντας οποιαδήποτε σχέση μεταξύ των δύο οικογενειών.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Με τον Ναπολέοντα εκτός ελέγχου, οι νεαροί αξιωματικοί παίρνουν φύλλα πορείας για το μέτωπο.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ο Τζορτζ επιτέλους βρίσκουν τη χρυσή τομή ανάμεσα στον έρωτα και το καθήκον και παντρεύονται παρά την αντίθετη γνώμη των γονέων τους.</w:t>
      </w:r>
    </w:p>
    <w:p w:rsidR="00787907" w:rsidRPr="00E14923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 4ο. </w:t>
      </w: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Ο Τζορτζ αρνείται να ζητήσει συγγνώμη για το</w:t>
      </w:r>
      <w:r w:rsidR="00E07B6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</w:t>
      </w: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γάμο του με 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 Ο πατέρας του στέλνει επιστολή, όπου τον ενημερώνει ότι δεν ανήκει πλέον στην οικογένεια και δεν έχει κανένα δικαίωμα στην κληρονομιά.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Όλοι οι φίλοι ανοίγουν πανιά με προορισμό το Βέλγιο, ενώ η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εκμεταλλεύεται κάθε δυνατή ευκαιρία για την κοινωνική της ανέλιξη, χρησιμοποιώντας τη γοητεία της σε άτομα οικονομικά και κοινωνικά εύρωστα. Μέχρι και ο Τζορτζ πέφτει στα δίχτυα της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όπως παρατηρεί με τρόμο.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Όλη η αφρόκρεμα συμμετέχει σ’ έναν μεγάλο χορό, όπου ο Τζορτζ δίνει στην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μια επιστολή, στην οποία ξεκαθαρίζει τα συναισθήματά του για εκείνη.</w:t>
      </w:r>
    </w:p>
    <w:p w:rsidR="00787907" w:rsidRPr="00970E35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προσπαθεί να παρηγορήσει την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όταν η ορχήστρα σταματά να παίζει και ο στρατηγός </w:t>
      </w:r>
      <w:proofErr w:type="spellStart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Τούφτο</w:t>
      </w:r>
      <w:proofErr w:type="spellEnd"/>
      <w:r w:rsidRPr="00970E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ανακοινώνει ότι ο Ναπολέων προελαύνει προς τις Βρυξέλλες.</w:t>
      </w:r>
    </w:p>
    <w:p w:rsidR="00413E3C" w:rsidRPr="00BC6F57" w:rsidRDefault="00E14923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BC6F5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413E3C" w:rsidRPr="00BC6F57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lastRenderedPageBreak/>
        <w:t>ΤΕΤΑΡΤΗ</w:t>
      </w:r>
      <w:r w:rsidR="00BC6F57" w:rsidRPr="00BC6F57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 xml:space="preserve"> 23/02/2022</w:t>
      </w:r>
    </w:p>
    <w:p w:rsidR="00413E3C" w:rsidRPr="00BC6F57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BC6F5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----------------------------</w:t>
      </w:r>
    </w:p>
    <w:p w:rsidR="00787907" w:rsidRPr="00BC6F57" w:rsidRDefault="00BC6F57" w:rsidP="0078790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FF"/>
          <w:sz w:val="24"/>
          <w:szCs w:val="24"/>
          <w:lang w:eastAsia="el-GR"/>
        </w:rPr>
      </w:pPr>
      <w:r w:rsidRPr="00BC6F5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17</w:t>
      </w:r>
      <w:r w:rsidR="00787907" w:rsidRPr="00BC6F5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:00 </w:t>
      </w:r>
      <w:r w:rsidR="00787907"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ΠΑΙΧΝΙΔΙΑ</w:t>
      </w:r>
      <w:r w:rsidR="00787907" w:rsidRPr="00BC6F5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="00787907"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ΜΑΤΑΙΟΔΟΞΙΑΣ</w:t>
      </w:r>
      <w:r w:rsidR="00787907" w:rsidRPr="00BC6F5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</w:t>
      </w:r>
      <w:r w:rsidR="00787907"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VANITY</w:t>
      </w:r>
      <w:r w:rsidR="00787907" w:rsidRPr="00BC6F5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="00787907"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FAIR</w:t>
      </w:r>
      <w:r w:rsidR="00787907" w:rsidRPr="00BC6F5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)</w:t>
      </w:r>
      <w:r w:rsidR="00787907" w:rsidRPr="00BC6F57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 </w:t>
      </w:r>
      <w:r w:rsidR="00787907"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>K</w:t>
      </w:r>
      <w:r w:rsidR="00787907" w:rsidRPr="00BC6F57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 xml:space="preserve">8 </w:t>
      </w:r>
      <w:r w:rsidR="00787907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GR</w:t>
      </w:r>
      <w:r w:rsidR="00787907" w:rsidRPr="00BC6F5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live</w:t>
      </w:r>
      <w:r w:rsidR="00787907" w:rsidRPr="00BC6F5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streaming</w:t>
      </w:r>
      <w:r w:rsidR="00787907" w:rsidRPr="00BC6F5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&amp;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διαθέσιμο</w:t>
      </w:r>
      <w:r w:rsidR="00787907" w:rsidRPr="00BC6F5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στο</w:t>
      </w:r>
      <w:r w:rsidR="00787907" w:rsidRPr="00BC6F5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787907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ERTFLIX</w:t>
      </w:r>
    </w:p>
    <w:p w:rsidR="00787907" w:rsidRPr="00EA25A3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ιστορική σειρά εποχής, συμπαραγωγής Αγγλίας-ΗΠΑ 2018.</w:t>
      </w:r>
    </w:p>
    <w:p w:rsidR="00787907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>Επεισόδιο 5ο.</w:t>
      </w: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μάχη του Βατερλό αρχίζει.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ανησυχεί πάρα πολύ για την ασφάλεια του Τζορτζ, ενώ ο Τζος ανησυχεί περισσότερο για τον εαυτό του και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τον βλέπει ως ευκαιρία να βγάλει εύκολα και γρήγορα χρήματα. Του πουλάει τα άλογα που άφησε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σε μια εξαιρετικά υψηλή τιμή.</w:t>
      </w: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 μάχη του Βατερλό βρίσκεται σε εξέλιξη, το αγγλικό τάγμα παίρνει θέση μάχης. Καθώς προελαύνουν, ένα από τα μέλη του δέχεται ένα βόλι στην καρδιά.</w:t>
      </w: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</w:pPr>
    </w:p>
    <w:p w:rsidR="00787907" w:rsidRPr="00413E3C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 xml:space="preserve">Επεισόδιο </w:t>
      </w:r>
      <w:r w:rsidR="00A45C6E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>6ο</w:t>
      </w:r>
      <w:r w:rsidRPr="00413E3C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>.</w:t>
      </w: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έχουν μήνες να πληρώσουν το ενοίκιό τους.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προτιμά να φλερτάρει απροκάλυπτα με τον λόρδο Στάιν και να του αποσπά όσα περισσότερο χρήματα μπορεί.</w:t>
      </w:r>
    </w:p>
    <w:p w:rsidR="00A45C6E" w:rsidRDefault="00787907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οικονομική κατάσταση των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Σέντλεϊ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τόσο άσχημη που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συντετριμμένη, παίρνει την απόφαση να στείλει τον γιο της να ζήσει με τον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Όσμπορν.</w:t>
      </w:r>
    </w:p>
    <w:p w:rsidR="00787907" w:rsidRPr="00413E3C" w:rsidRDefault="00A45C6E" w:rsidP="00787907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Ο λόρδος Στάιν προωθεί την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Αρχικά, εκείνη και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παρουσιάζονται στον βασιλιά. Στη συνέχεια,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είναι προσκεκλημένη σε γεύμα στην οικία του λόρδου Στάιν, μία από τις σημαντικότερες κατοικίες του Λονδίνου. Αισθάνεται ότι τα όνειρά της γίνονται πραγματικότητα. Όταν κάποιοι τοκογλύφοι προσεγγίζουν τον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ο Στάιν βρίσκει την ευκαιρία να δει την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μόνος του.</w:t>
      </w:r>
    </w:p>
    <w:p w:rsidR="008E4C84" w:rsidRPr="00EB52BF" w:rsidRDefault="008E4C84" w:rsidP="008E4C84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B52B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413E3C" w:rsidRPr="00EB52BF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651A99" w:rsidRDefault="00651A99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</w:p>
    <w:p w:rsidR="00413E3C" w:rsidRPr="00EB52BF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>ΠΕΜΠΤΗ</w:t>
      </w:r>
      <w:r w:rsidRPr="00EB52BF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 xml:space="preserve"> 2</w:t>
      </w:r>
      <w:r w:rsidR="00F5552B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>4/02/2022</w:t>
      </w:r>
    </w:p>
    <w:p w:rsidR="00413E3C" w:rsidRPr="00413E3C" w:rsidRDefault="00413E3C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----------------------------</w:t>
      </w:r>
    </w:p>
    <w:p w:rsidR="00A91EFF" w:rsidRPr="00413E3C" w:rsidRDefault="00F5552B" w:rsidP="00A91EFF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FF00FF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17</w:t>
      </w:r>
      <w:r w:rsidR="00A91EFF"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:00 </w:t>
      </w:r>
      <w:r w:rsidR="00A91EFF"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ΠΑΙΧΝΙΔΙΑ</w:t>
      </w:r>
      <w:r w:rsidR="00A91EFF"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="00A91EFF" w:rsidRPr="002F0CC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ΜΑΤΑΙΟΔΟΞΙΑΣ</w:t>
      </w:r>
      <w:r w:rsidR="00A91EFF"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</w:t>
      </w:r>
      <w:r w:rsidR="00A91EFF"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VANITY</w:t>
      </w:r>
      <w:r w:rsidR="00A91EFF"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="00A91EFF" w:rsidRPr="0078790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FAIR</w:t>
      </w:r>
      <w:r w:rsidR="00A91EFF" w:rsidRPr="00A91EFF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)</w:t>
      </w:r>
      <w:r w:rsidR="00A91EFF" w:rsidRPr="00A91EFF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="00A91EFF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r w:rsidR="00A91EFF"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val="en-US" w:eastAsia="el-GR"/>
        </w:rPr>
        <w:t>K</w:t>
      </w:r>
      <w:r w:rsidR="00A91EFF" w:rsidRPr="00413E3C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 xml:space="preserve">8 </w:t>
      </w:r>
      <w:r w:rsidR="00A91EFF" w:rsidRPr="00413E3C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  <w:r w:rsidR="00A91EFF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GR</w:t>
      </w:r>
      <w:r w:rsidR="00A91EFF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A91EFF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live</w:t>
      </w:r>
      <w:r w:rsidR="00A91EFF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</w:t>
      </w:r>
      <w:r w:rsidR="00A91EFF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streaming</w:t>
      </w:r>
      <w:r w:rsidR="00A91EFF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 &amp; διαθέσιμο στο </w:t>
      </w:r>
      <w:r w:rsidR="00A91EFF" w:rsidRPr="00413E3C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ERTFLIX</w:t>
      </w:r>
    </w:p>
    <w:p w:rsidR="00A91EFF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Δραματική</w:t>
      </w:r>
      <w:r w:rsidRPr="00EA25A3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ιστορική σειρά εποχής, συμπαραγωγής Αγγλίας-ΗΠΑ 2018.</w:t>
      </w:r>
    </w:p>
    <w:p w:rsidR="005141B4" w:rsidRPr="00EA25A3" w:rsidRDefault="005141B4" w:rsidP="00A91EFF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bookmarkStart w:id="0" w:name="_GoBack"/>
      <w:bookmarkEnd w:id="0"/>
    </w:p>
    <w:p w:rsidR="00A91EFF" w:rsidRPr="00413E3C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el-GR"/>
        </w:rPr>
        <w:t>Επεισόδιο 7ο (τελευταίο).</w:t>
      </w: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βρίσκεται ολομόναχη στον κόσμο.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προσπαθεί να προκαλέσει σε μονομαχία τον λόρδο Στάιν, αλλά εκείνος έχει άλλα σχέδια.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Ρόντον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βρίσκεται σε πλοίο με προορισμό το νησί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Κόβεντρι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στην Αφρική.</w:t>
      </w:r>
    </w:p>
    <w:p w:rsidR="00A91EFF" w:rsidRPr="00413E3C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Στην Ινδία,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μαθαίνει ότι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παντρεύεται. Μαζί με τον Τζος επιστρέφουν εσπευσμένα στην Αγγλία και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εξομολογείται στην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τον έρωτά του. Η ανταπόκρισή της είναι συγκλονιστική.</w:t>
      </w:r>
    </w:p>
    <w:p w:rsidR="00A91EFF" w:rsidRPr="00413E3C" w:rsidRDefault="00A91EFF" w:rsidP="00A91EFF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έχει και πάλι κοντά της τον γιο της και η οικογένεια φεύγει για διακοπές στη Γερμανία, όπου ο Τζος -προς μεγάλη του έκπληξη- βρίσκει τη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Ρεμπέκα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Κρόλι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να ζει σε άσχημες συνθήκες. Ο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Ντόμπιν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προσπαθεί να πιέσει την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Αμέλια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να απορρίψει τον πρώην φίλο της, ενώ η </w:t>
      </w:r>
      <w:proofErr w:type="spellStart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Μπέκι</w:t>
      </w:r>
      <w:proofErr w:type="spellEnd"/>
      <w:r w:rsidRPr="00413E3C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στο τέλος κάνει κάτι καλό.</w:t>
      </w:r>
    </w:p>
    <w:p w:rsidR="009F5885" w:rsidRPr="00413E3C" w:rsidRDefault="009F5885" w:rsidP="009F5885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13E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----------------------------</w:t>
      </w:r>
    </w:p>
    <w:p w:rsidR="009F5885" w:rsidRPr="00DA10B0" w:rsidRDefault="009F5885" w:rsidP="00413E3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sectPr w:rsidR="009F5885" w:rsidRPr="00DA1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D"/>
    <w:rsid w:val="000029F7"/>
    <w:rsid w:val="0000393B"/>
    <w:rsid w:val="00010BBD"/>
    <w:rsid w:val="00021CB8"/>
    <w:rsid w:val="000249CA"/>
    <w:rsid w:val="000263A2"/>
    <w:rsid w:val="00034FDD"/>
    <w:rsid w:val="00040C19"/>
    <w:rsid w:val="0004513F"/>
    <w:rsid w:val="00045C9A"/>
    <w:rsid w:val="000501E8"/>
    <w:rsid w:val="0005756F"/>
    <w:rsid w:val="00062599"/>
    <w:rsid w:val="00070634"/>
    <w:rsid w:val="00095AD1"/>
    <w:rsid w:val="00096C45"/>
    <w:rsid w:val="000B024B"/>
    <w:rsid w:val="000B6989"/>
    <w:rsid w:val="000B733B"/>
    <w:rsid w:val="000C3BAD"/>
    <w:rsid w:val="000C5F48"/>
    <w:rsid w:val="000C72CE"/>
    <w:rsid w:val="000D5EA2"/>
    <w:rsid w:val="000D7B84"/>
    <w:rsid w:val="000E08F0"/>
    <w:rsid w:val="000E0C13"/>
    <w:rsid w:val="000F09B6"/>
    <w:rsid w:val="00102E49"/>
    <w:rsid w:val="00113784"/>
    <w:rsid w:val="00115606"/>
    <w:rsid w:val="00140771"/>
    <w:rsid w:val="00140989"/>
    <w:rsid w:val="00142B27"/>
    <w:rsid w:val="001571B1"/>
    <w:rsid w:val="00161382"/>
    <w:rsid w:val="00161A01"/>
    <w:rsid w:val="001625E6"/>
    <w:rsid w:val="0016319A"/>
    <w:rsid w:val="00185908"/>
    <w:rsid w:val="001B2DF0"/>
    <w:rsid w:val="001B4A32"/>
    <w:rsid w:val="001B7CBF"/>
    <w:rsid w:val="001D3BF6"/>
    <w:rsid w:val="001D5B40"/>
    <w:rsid w:val="001E6D9A"/>
    <w:rsid w:val="001E71B3"/>
    <w:rsid w:val="001F3B41"/>
    <w:rsid w:val="00200DAA"/>
    <w:rsid w:val="00201AC9"/>
    <w:rsid w:val="00205B62"/>
    <w:rsid w:val="0021638C"/>
    <w:rsid w:val="00236DEC"/>
    <w:rsid w:val="0023716D"/>
    <w:rsid w:val="002371B6"/>
    <w:rsid w:val="002600DB"/>
    <w:rsid w:val="002803D0"/>
    <w:rsid w:val="00292966"/>
    <w:rsid w:val="0029335E"/>
    <w:rsid w:val="002A0655"/>
    <w:rsid w:val="002A3DEB"/>
    <w:rsid w:val="002B3762"/>
    <w:rsid w:val="002C0FE9"/>
    <w:rsid w:val="002C1848"/>
    <w:rsid w:val="002C2382"/>
    <w:rsid w:val="002E1689"/>
    <w:rsid w:val="002E3795"/>
    <w:rsid w:val="002F0CC9"/>
    <w:rsid w:val="002F7EB0"/>
    <w:rsid w:val="00335EFC"/>
    <w:rsid w:val="003363DC"/>
    <w:rsid w:val="0034432D"/>
    <w:rsid w:val="00346003"/>
    <w:rsid w:val="0035401E"/>
    <w:rsid w:val="00355283"/>
    <w:rsid w:val="00361A1E"/>
    <w:rsid w:val="00381A4E"/>
    <w:rsid w:val="003A6288"/>
    <w:rsid w:val="003A7BEA"/>
    <w:rsid w:val="003B3435"/>
    <w:rsid w:val="003B7C4B"/>
    <w:rsid w:val="003C3EA0"/>
    <w:rsid w:val="003D2B9D"/>
    <w:rsid w:val="003D6D71"/>
    <w:rsid w:val="00400637"/>
    <w:rsid w:val="00412BC2"/>
    <w:rsid w:val="00413E3C"/>
    <w:rsid w:val="00422B2C"/>
    <w:rsid w:val="00444D18"/>
    <w:rsid w:val="00454A0A"/>
    <w:rsid w:val="00454F4D"/>
    <w:rsid w:val="00455D77"/>
    <w:rsid w:val="00457031"/>
    <w:rsid w:val="00457E10"/>
    <w:rsid w:val="00460E47"/>
    <w:rsid w:val="00463A9A"/>
    <w:rsid w:val="00466D35"/>
    <w:rsid w:val="00473D38"/>
    <w:rsid w:val="00475785"/>
    <w:rsid w:val="0048139A"/>
    <w:rsid w:val="00482FFE"/>
    <w:rsid w:val="00485E77"/>
    <w:rsid w:val="004A3077"/>
    <w:rsid w:val="004B650E"/>
    <w:rsid w:val="004C69E1"/>
    <w:rsid w:val="004D5BE2"/>
    <w:rsid w:val="004D7000"/>
    <w:rsid w:val="004E009A"/>
    <w:rsid w:val="004E1856"/>
    <w:rsid w:val="005020F5"/>
    <w:rsid w:val="00514031"/>
    <w:rsid w:val="005141B4"/>
    <w:rsid w:val="00516C29"/>
    <w:rsid w:val="00516D33"/>
    <w:rsid w:val="00520A46"/>
    <w:rsid w:val="00532729"/>
    <w:rsid w:val="00536CCB"/>
    <w:rsid w:val="005505EC"/>
    <w:rsid w:val="005608B2"/>
    <w:rsid w:val="005642E6"/>
    <w:rsid w:val="00575095"/>
    <w:rsid w:val="00576DA7"/>
    <w:rsid w:val="00596554"/>
    <w:rsid w:val="005A1CE8"/>
    <w:rsid w:val="005A22FD"/>
    <w:rsid w:val="005C04EF"/>
    <w:rsid w:val="005C0F71"/>
    <w:rsid w:val="005D05DB"/>
    <w:rsid w:val="005D27EC"/>
    <w:rsid w:val="005E5B27"/>
    <w:rsid w:val="005E6F8E"/>
    <w:rsid w:val="005F2DC2"/>
    <w:rsid w:val="005F3F06"/>
    <w:rsid w:val="00614F44"/>
    <w:rsid w:val="0062275B"/>
    <w:rsid w:val="006307F8"/>
    <w:rsid w:val="0063427B"/>
    <w:rsid w:val="00637033"/>
    <w:rsid w:val="006406EA"/>
    <w:rsid w:val="00644D6B"/>
    <w:rsid w:val="00651A99"/>
    <w:rsid w:val="00661B15"/>
    <w:rsid w:val="00680B3F"/>
    <w:rsid w:val="00693A7A"/>
    <w:rsid w:val="006C4778"/>
    <w:rsid w:val="006D346E"/>
    <w:rsid w:val="006E55EF"/>
    <w:rsid w:val="006F5240"/>
    <w:rsid w:val="00707ACD"/>
    <w:rsid w:val="007277EE"/>
    <w:rsid w:val="0073290D"/>
    <w:rsid w:val="0073421E"/>
    <w:rsid w:val="00746534"/>
    <w:rsid w:val="0076067E"/>
    <w:rsid w:val="00762C9C"/>
    <w:rsid w:val="00776B3D"/>
    <w:rsid w:val="007856DC"/>
    <w:rsid w:val="00787907"/>
    <w:rsid w:val="0079136E"/>
    <w:rsid w:val="00795F53"/>
    <w:rsid w:val="007B56A1"/>
    <w:rsid w:val="007B7B7E"/>
    <w:rsid w:val="007C4358"/>
    <w:rsid w:val="007E01E4"/>
    <w:rsid w:val="007E378E"/>
    <w:rsid w:val="007F5545"/>
    <w:rsid w:val="00803610"/>
    <w:rsid w:val="00803A9A"/>
    <w:rsid w:val="00806E96"/>
    <w:rsid w:val="00811DD7"/>
    <w:rsid w:val="00820106"/>
    <w:rsid w:val="00824AF0"/>
    <w:rsid w:val="00830548"/>
    <w:rsid w:val="00830DA8"/>
    <w:rsid w:val="00851274"/>
    <w:rsid w:val="00853398"/>
    <w:rsid w:val="00861FC3"/>
    <w:rsid w:val="00870A2E"/>
    <w:rsid w:val="008750CB"/>
    <w:rsid w:val="00877DD5"/>
    <w:rsid w:val="008812D2"/>
    <w:rsid w:val="00886FB5"/>
    <w:rsid w:val="0089465E"/>
    <w:rsid w:val="008A3CC3"/>
    <w:rsid w:val="008B0EF7"/>
    <w:rsid w:val="008B4FC7"/>
    <w:rsid w:val="008D03D1"/>
    <w:rsid w:val="008D0ED2"/>
    <w:rsid w:val="008D188D"/>
    <w:rsid w:val="008E11D8"/>
    <w:rsid w:val="008E29BE"/>
    <w:rsid w:val="008E3BBB"/>
    <w:rsid w:val="008E4C84"/>
    <w:rsid w:val="009012C0"/>
    <w:rsid w:val="00914B9E"/>
    <w:rsid w:val="00920F9D"/>
    <w:rsid w:val="00926C87"/>
    <w:rsid w:val="00927A79"/>
    <w:rsid w:val="00935245"/>
    <w:rsid w:val="0093730E"/>
    <w:rsid w:val="00941143"/>
    <w:rsid w:val="00970E35"/>
    <w:rsid w:val="00971E03"/>
    <w:rsid w:val="00983228"/>
    <w:rsid w:val="009861F2"/>
    <w:rsid w:val="009A2E75"/>
    <w:rsid w:val="009A3B3F"/>
    <w:rsid w:val="009B00AF"/>
    <w:rsid w:val="009B06D9"/>
    <w:rsid w:val="009B155A"/>
    <w:rsid w:val="009B648C"/>
    <w:rsid w:val="009C0588"/>
    <w:rsid w:val="009C4F16"/>
    <w:rsid w:val="009D11AE"/>
    <w:rsid w:val="009E198E"/>
    <w:rsid w:val="009E4515"/>
    <w:rsid w:val="009E64B5"/>
    <w:rsid w:val="009F13B5"/>
    <w:rsid w:val="009F2A85"/>
    <w:rsid w:val="009F3F1F"/>
    <w:rsid w:val="009F5885"/>
    <w:rsid w:val="00A00AC7"/>
    <w:rsid w:val="00A07A45"/>
    <w:rsid w:val="00A14D4A"/>
    <w:rsid w:val="00A228DF"/>
    <w:rsid w:val="00A45C6E"/>
    <w:rsid w:val="00A57F93"/>
    <w:rsid w:val="00A91EFF"/>
    <w:rsid w:val="00A9376F"/>
    <w:rsid w:val="00AB32D9"/>
    <w:rsid w:val="00AC77DA"/>
    <w:rsid w:val="00AD419F"/>
    <w:rsid w:val="00AE2415"/>
    <w:rsid w:val="00AE3FF6"/>
    <w:rsid w:val="00B27185"/>
    <w:rsid w:val="00B40C1D"/>
    <w:rsid w:val="00B4284B"/>
    <w:rsid w:val="00B443BC"/>
    <w:rsid w:val="00B50845"/>
    <w:rsid w:val="00B61B4D"/>
    <w:rsid w:val="00B66E70"/>
    <w:rsid w:val="00B71BC8"/>
    <w:rsid w:val="00B74B03"/>
    <w:rsid w:val="00B74D13"/>
    <w:rsid w:val="00B879B3"/>
    <w:rsid w:val="00BA2DA1"/>
    <w:rsid w:val="00BA4C13"/>
    <w:rsid w:val="00BA7F7E"/>
    <w:rsid w:val="00BC6F57"/>
    <w:rsid w:val="00BD6A73"/>
    <w:rsid w:val="00BF15ED"/>
    <w:rsid w:val="00C02D1B"/>
    <w:rsid w:val="00C1169B"/>
    <w:rsid w:val="00C205FC"/>
    <w:rsid w:val="00C2606B"/>
    <w:rsid w:val="00C35C16"/>
    <w:rsid w:val="00C51FD8"/>
    <w:rsid w:val="00C70089"/>
    <w:rsid w:val="00C80FCB"/>
    <w:rsid w:val="00C83104"/>
    <w:rsid w:val="00C9245E"/>
    <w:rsid w:val="00CA2418"/>
    <w:rsid w:val="00CA42CC"/>
    <w:rsid w:val="00CB1407"/>
    <w:rsid w:val="00CB7754"/>
    <w:rsid w:val="00CE0285"/>
    <w:rsid w:val="00CE6F1C"/>
    <w:rsid w:val="00CE7E8F"/>
    <w:rsid w:val="00CF4B71"/>
    <w:rsid w:val="00CF4EDB"/>
    <w:rsid w:val="00CF53CD"/>
    <w:rsid w:val="00CF72AD"/>
    <w:rsid w:val="00D0147F"/>
    <w:rsid w:val="00D01BE1"/>
    <w:rsid w:val="00D17E8A"/>
    <w:rsid w:val="00D211E2"/>
    <w:rsid w:val="00D24014"/>
    <w:rsid w:val="00D25AE7"/>
    <w:rsid w:val="00D342B2"/>
    <w:rsid w:val="00D374C6"/>
    <w:rsid w:val="00D470FB"/>
    <w:rsid w:val="00D54C80"/>
    <w:rsid w:val="00D604E2"/>
    <w:rsid w:val="00D61000"/>
    <w:rsid w:val="00D67C13"/>
    <w:rsid w:val="00D80D7F"/>
    <w:rsid w:val="00D86B16"/>
    <w:rsid w:val="00D87BEB"/>
    <w:rsid w:val="00D971E9"/>
    <w:rsid w:val="00DA07AA"/>
    <w:rsid w:val="00DA10B0"/>
    <w:rsid w:val="00DA52DA"/>
    <w:rsid w:val="00DA69EE"/>
    <w:rsid w:val="00DA7A40"/>
    <w:rsid w:val="00DB02AA"/>
    <w:rsid w:val="00DB19D9"/>
    <w:rsid w:val="00DB5B50"/>
    <w:rsid w:val="00DB7F7B"/>
    <w:rsid w:val="00DD0951"/>
    <w:rsid w:val="00DD2924"/>
    <w:rsid w:val="00DE24D2"/>
    <w:rsid w:val="00DE383A"/>
    <w:rsid w:val="00DE68B8"/>
    <w:rsid w:val="00DF7354"/>
    <w:rsid w:val="00E05727"/>
    <w:rsid w:val="00E06FB1"/>
    <w:rsid w:val="00E07A23"/>
    <w:rsid w:val="00E07B65"/>
    <w:rsid w:val="00E11E4B"/>
    <w:rsid w:val="00E11F37"/>
    <w:rsid w:val="00E12053"/>
    <w:rsid w:val="00E14923"/>
    <w:rsid w:val="00E33A0F"/>
    <w:rsid w:val="00E41DD6"/>
    <w:rsid w:val="00E446CB"/>
    <w:rsid w:val="00E73E1A"/>
    <w:rsid w:val="00E75C67"/>
    <w:rsid w:val="00E83BFD"/>
    <w:rsid w:val="00E86CDE"/>
    <w:rsid w:val="00E9273A"/>
    <w:rsid w:val="00EA0E58"/>
    <w:rsid w:val="00EA25A3"/>
    <w:rsid w:val="00EB52BF"/>
    <w:rsid w:val="00EC3354"/>
    <w:rsid w:val="00EC38EA"/>
    <w:rsid w:val="00EC3AAC"/>
    <w:rsid w:val="00EC4F5E"/>
    <w:rsid w:val="00EC6231"/>
    <w:rsid w:val="00EC6DD4"/>
    <w:rsid w:val="00EC6E14"/>
    <w:rsid w:val="00ED3F33"/>
    <w:rsid w:val="00EE7312"/>
    <w:rsid w:val="00EE765F"/>
    <w:rsid w:val="00EF0E8F"/>
    <w:rsid w:val="00EF208C"/>
    <w:rsid w:val="00EF6E6D"/>
    <w:rsid w:val="00EF78F4"/>
    <w:rsid w:val="00F0370D"/>
    <w:rsid w:val="00F04144"/>
    <w:rsid w:val="00F05C71"/>
    <w:rsid w:val="00F16767"/>
    <w:rsid w:val="00F16AB0"/>
    <w:rsid w:val="00F21F66"/>
    <w:rsid w:val="00F259DD"/>
    <w:rsid w:val="00F263D3"/>
    <w:rsid w:val="00F313C0"/>
    <w:rsid w:val="00F34D83"/>
    <w:rsid w:val="00F44E2F"/>
    <w:rsid w:val="00F46068"/>
    <w:rsid w:val="00F47979"/>
    <w:rsid w:val="00F5552B"/>
    <w:rsid w:val="00F55B02"/>
    <w:rsid w:val="00F60A4F"/>
    <w:rsid w:val="00F64E33"/>
    <w:rsid w:val="00F74503"/>
    <w:rsid w:val="00F74EFD"/>
    <w:rsid w:val="00F848AF"/>
    <w:rsid w:val="00F85687"/>
    <w:rsid w:val="00FA57E3"/>
    <w:rsid w:val="00FA6561"/>
    <w:rsid w:val="00FB5CC6"/>
    <w:rsid w:val="00FE3E1C"/>
    <w:rsid w:val="00FE7E50"/>
    <w:rsid w:val="00FF2FAC"/>
    <w:rsid w:val="00FF39F8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D6F-12B2-4822-BD7D-9EBBC8C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F31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AF0"/>
    <w:rPr>
      <w:b/>
      <w:bCs/>
    </w:rPr>
  </w:style>
  <w:style w:type="paragraph" w:customStyle="1" w:styleId="xmsonormal">
    <w:name w:val="x_msonormal"/>
    <w:basedOn w:val="a"/>
    <w:rsid w:val="001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2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link w:val="Web"/>
    <w:uiPriority w:val="99"/>
    <w:rsid w:val="00DF73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313C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313C0"/>
    <w:rPr>
      <w:color w:val="0000FF"/>
      <w:u w:val="single"/>
    </w:rPr>
  </w:style>
  <w:style w:type="character" w:customStyle="1" w:styleId="markvntzjmh02">
    <w:name w:val="markvntzjmh02"/>
    <w:basedOn w:val="a0"/>
    <w:rsid w:val="0005756F"/>
  </w:style>
  <w:style w:type="character" w:customStyle="1" w:styleId="markuvbixtnes">
    <w:name w:val="markuvbixtnes"/>
    <w:basedOn w:val="a0"/>
    <w:rsid w:val="0005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35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6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2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7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390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6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61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79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196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5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4341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gram.ert.gr/radiotv/images/logos/ERT-gr.png" TargetMode="External"/><Relationship Id="rId4" Type="http://schemas.openxmlformats.org/officeDocument/2006/relationships/image" Target="https://program.ert.gr/radiotv/images/logos/ERT2_logo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1291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4</cp:revision>
  <dcterms:created xsi:type="dcterms:W3CDTF">2022-02-14T11:37:00Z</dcterms:created>
  <dcterms:modified xsi:type="dcterms:W3CDTF">2022-02-14T11:50:00Z</dcterms:modified>
</cp:coreProperties>
</file>